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00" w:lineRule="atLeast"/>
        <w:jc w:val="center"/>
        <w:rPr>
          <w:rFonts w:hint="eastAsia" w:ascii="方正小标宋简体" w:hAnsi="方正小标宋简体" w:eastAsia="方正小标宋简体"/>
          <w:snapToGrid w:val="0"/>
          <w:spacing w:val="12"/>
          <w:sz w:val="44"/>
        </w:rPr>
      </w:pPr>
      <w:r>
        <w:rPr>
          <w:rFonts w:hint="eastAsia" w:ascii="方正小标宋简体" w:hAnsi="方正小标宋简体" w:eastAsia="方正小标宋简体"/>
          <w:snapToGrid w:val="0"/>
          <w:spacing w:val="12"/>
          <w:sz w:val="44"/>
        </w:rPr>
        <w:t>中山市医疗保险医疗费用零星报销申请表</w:t>
      </w:r>
    </w:p>
    <w:p>
      <w:pPr>
        <w:adjustRightInd w:val="0"/>
        <w:snapToGrid w:val="0"/>
        <w:spacing w:line="400" w:lineRule="atLeast"/>
        <w:jc w:val="center"/>
        <w:rPr>
          <w:rFonts w:hint="eastAsia" w:ascii="方正小标宋简体" w:hAnsi="方正小标宋简体" w:eastAsia="方正小标宋简体"/>
          <w:snapToGrid w:val="0"/>
          <w:spacing w:val="12"/>
          <w:sz w:val="24"/>
          <w:szCs w:val="11"/>
        </w:rPr>
      </w:pP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455"/>
        <w:gridCol w:w="2405"/>
        <w:gridCol w:w="1419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联系地址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就诊起止时间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就诊医院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诊    断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6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申请类型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□市内就诊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□交通事故合并疾病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□生育合并疾病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2022年3月15日前排胎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□工伤合并疾病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□跨月住院但部分月份缴费异常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□其它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62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□市外就诊</w:t>
            </w:r>
          </w:p>
        </w:tc>
        <w:tc>
          <w:tcPr>
            <w:tcW w:w="777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□未了解异地就医手续自行外出就诊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已</w:t>
            </w:r>
            <w:r>
              <w:rPr>
                <w:rFonts w:hint="eastAsia"/>
                <w:sz w:val="24"/>
                <w:szCs w:val="28"/>
              </w:rPr>
              <w:t>办理有效的异地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就医备案</w:t>
            </w:r>
            <w:r>
              <w:rPr>
                <w:rFonts w:hint="eastAsia"/>
                <w:sz w:val="24"/>
                <w:szCs w:val="28"/>
              </w:rPr>
              <w:t>但不能实现联网结算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□外出时突发急性病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□外出时突发急性病后转院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□正常转诊或办理异地人员后建议转往其它医院继续就诊</w:t>
            </w:r>
          </w:p>
          <w:p>
            <w:pPr>
              <w:rPr>
                <w:rFonts w:hint="default" w:eastAsia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sz w:val="24"/>
                <w:szCs w:val="28"/>
                <w:highlight w:val="none"/>
                <w:lang w:val="en-US" w:eastAsia="zh-CN"/>
              </w:rPr>
              <w:t>城乡居民生育，无法联网结算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□其它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62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申请原因</w:t>
            </w:r>
          </w:p>
        </w:tc>
        <w:tc>
          <w:tcPr>
            <w:tcW w:w="92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请如实填写求医经过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及</w:t>
            </w:r>
            <w:r>
              <w:rPr>
                <w:rFonts w:hint="eastAsia"/>
                <w:b/>
                <w:bCs/>
                <w:sz w:val="24"/>
                <w:szCs w:val="28"/>
              </w:rPr>
              <w:t>不能实现联网结算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的原因</w:t>
            </w:r>
            <w:r>
              <w:rPr>
                <w:rFonts w:hint="eastAsia"/>
                <w:b/>
                <w:bCs/>
                <w:sz w:val="24"/>
                <w:szCs w:val="28"/>
              </w:rPr>
              <w:t>，外伤的需详细说明受伤时间、地点、原因等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2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8"/>
              </w:rPr>
              <w:t>本人对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提供的资料及</w:t>
            </w:r>
            <w:r>
              <w:rPr>
                <w:rFonts w:hint="eastAsia"/>
                <w:b/>
                <w:bCs/>
                <w:sz w:val="24"/>
                <w:szCs w:val="28"/>
              </w:rPr>
              <w:t>申请表中所填的内容真实性负责，且未享受医保或新农合的相应待遇。若与事实不符，愿意承担一切法律责任。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  <w:szCs w:val="28"/>
              </w:rPr>
              <w:t>本人主动申请中山的医保待遇，已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知悉</w:t>
            </w:r>
            <w:r>
              <w:rPr>
                <w:rFonts w:hint="eastAsia"/>
                <w:b/>
                <w:bCs/>
                <w:sz w:val="24"/>
                <w:szCs w:val="28"/>
              </w:rPr>
              <w:t>需提供 □出院记录、□入院记录、□病案首页、□门诊（急）资料、□限制用药、□其它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>等资料以便于更好核付相应待遇，现由于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本人</w:t>
            </w:r>
            <w:r>
              <w:rPr>
                <w:rFonts w:hint="eastAsia"/>
                <w:b/>
                <w:bCs/>
                <w:sz w:val="24"/>
                <w:szCs w:val="28"/>
              </w:rPr>
              <w:t>原因放弃提供，并承担因资料缺失导致待遇损失的后果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8"/>
              </w:rPr>
              <w:t>承诺领取待遇后不因待遇差原因回退。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□本人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□代办人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签名（按捺指印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4"/>
                <w:szCs w:val="28"/>
              </w:rPr>
              <w:t xml:space="preserve">：        </w:t>
            </w:r>
            <w:r>
              <w:rPr>
                <w:rFonts w:hint="eastAsia"/>
                <w:b w:val="0"/>
                <w:bCs w:val="0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8"/>
                <w:lang w:val="en-US" w:eastAsia="zh-CN"/>
              </w:rPr>
              <w:t>与参保人关系：</w:t>
            </w:r>
            <w:r>
              <w:rPr>
                <w:rFonts w:hint="eastAsia"/>
                <w:b w:val="0"/>
                <w:bCs w:val="0"/>
                <w:sz w:val="24"/>
                <w:szCs w:val="28"/>
              </w:rPr>
              <w:t xml:space="preserve">              年     月    日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/>
          <w:b/>
          <w:bCs/>
          <w:szCs w:val="21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28"/>
          <w:szCs w:val="28"/>
        </w:rPr>
      </w:pPr>
      <w:r>
        <w:br w:type="page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中山市医疗保险医疗费用零星报销温馨提示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《中山市医疗保险医疗费用零星报销申请表》（原件）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医疗收费收据（需医院盖章，原件）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费用明细（汇总）清单（需医院盖章，原件）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病历资料</w:t>
      </w:r>
      <w:r>
        <w:rPr>
          <w:rFonts w:hint="eastAsia" w:ascii="宋体" w:hAnsi="宋体"/>
          <w:sz w:val="24"/>
          <w:szCs w:val="24"/>
        </w:rPr>
        <w:t>（需医院盖章，验原件收复印件）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参保人社保卡或有效身份证，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以及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参保人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有效的银行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通存通兑的存折或借记卡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（验原件收复印件）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二、情形材料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highlight w:val="none"/>
          <w:shd w:val="clear" w:color="auto" w:fill="auto"/>
        </w:rPr>
        <w:t>他人代办的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，提供代办人身份证（验原件收复印件）。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highlight w:val="none"/>
          <w:shd w:val="clear" w:color="auto" w:fill="auto"/>
        </w:rPr>
        <w:t>疑为急诊的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，提供含首次就医情况的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门诊病历、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出院记录、入院记录和病案首页（需医院盖章，验原件收复印件）。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医疗费用中含有医保</w:t>
      </w:r>
      <w:r>
        <w:rPr>
          <w:rFonts w:hint="eastAsia" w:ascii="宋体" w:hAnsi="宋体"/>
          <w:b/>
          <w:bCs/>
          <w:sz w:val="24"/>
          <w:szCs w:val="24"/>
          <w:highlight w:val="none"/>
          <w:shd w:val="clear" w:color="auto" w:fill="auto"/>
        </w:rPr>
        <w:t>不予支付部分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的（如生育合并疾病等），提供出院记录和每日清单（验原件收复印件）。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  <w:highlight w:val="none"/>
          <w:shd w:val="clear" w:color="auto" w:fill="auto"/>
        </w:rPr>
        <w:t>异地就读学生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住院的，提供有效的学生证（验原件收复印件）。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婴儿住院资料显示为“妈妈名字B”等未填写婴儿名字的，提供户口本或出生证（验原件收复印件）。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使用</w:t>
      </w:r>
      <w:r>
        <w:rPr>
          <w:rFonts w:hint="eastAsia" w:ascii="宋体" w:hAnsi="宋体"/>
          <w:b/>
          <w:bCs/>
          <w:sz w:val="24"/>
          <w:szCs w:val="24"/>
          <w:highlight w:val="none"/>
          <w:shd w:val="clear" w:color="auto" w:fill="auto"/>
        </w:rPr>
        <w:t>限制性用药的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提供此次就诊符合</w:t>
      </w:r>
      <w:r>
        <w:rPr>
          <w:rFonts w:hint="eastAsia" w:ascii="宋体" w:hAnsi="宋体" w:eastAsia="宋体" w:cs="Times New Roman"/>
          <w:sz w:val="24"/>
          <w:szCs w:val="24"/>
          <w:highlight w:val="none"/>
          <w:shd w:val="clear" w:color="auto" w:fill="auto"/>
        </w:rPr>
        <w:t>用药标准的资料（验</w:t>
      </w:r>
      <w:r>
        <w:rPr>
          <w:rFonts w:hint="eastAsia" w:ascii="宋体" w:hAnsi="宋体"/>
          <w:sz w:val="24"/>
          <w:szCs w:val="24"/>
          <w:highlight w:val="none"/>
          <w:shd w:val="clear" w:color="auto" w:fill="auto"/>
        </w:rPr>
        <w:t>原件收复印件）。如不能提供相关资料的，可由主诊医生填写《限定支付范围药品补充资料通知书》（原件）。</w:t>
      </w:r>
      <w:r>
        <w:rPr>
          <w:rFonts w:hint="eastAsia" w:ascii="宋体" w:hAnsi="宋体" w:eastAsia="宋体" w:cs="Times New Roman"/>
          <w:sz w:val="24"/>
          <w:szCs w:val="24"/>
          <w:highlight w:val="none"/>
          <w:shd w:val="clear" w:color="auto" w:fill="auto"/>
        </w:rPr>
        <w:t>用药标准详情可</w:t>
      </w:r>
      <w:r>
        <w:rPr>
          <w:rFonts w:hint="eastAsia" w:ascii="宋体" w:hAnsi="宋体" w:eastAsia="宋体" w:cs="Times New Roman"/>
          <w:sz w:val="24"/>
          <w:szCs w:val="24"/>
          <w:highlight w:val="none"/>
          <w:shd w:val="clear" w:color="auto" w:fill="auto"/>
          <w:lang w:eastAsia="zh-CN"/>
        </w:rPr>
        <w:t>登录国务院客户端小程序—主题服务—医疗—国家医保药品目录进行查询</w:t>
      </w:r>
      <w:r>
        <w:rPr>
          <w:rFonts w:hint="eastAsia" w:ascii="宋体" w:hAnsi="宋体" w:eastAsia="宋体" w:cs="Times New Roman"/>
          <w:sz w:val="24"/>
          <w:szCs w:val="24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highlight w:val="none"/>
          <w:shd w:val="clear" w:color="auto" w:fill="auto"/>
          <w:lang w:val="en-US" w:eastAsia="zh-CN"/>
        </w:rPr>
        <w:t>七</w:t>
      </w:r>
      <w:r>
        <w:rPr>
          <w:rFonts w:hint="eastAsia" w:ascii="宋体" w:hAnsi="宋体"/>
          <w:bCs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b/>
          <w:sz w:val="24"/>
          <w:szCs w:val="24"/>
          <w:highlight w:val="none"/>
          <w:shd w:val="clear" w:color="auto" w:fill="auto"/>
        </w:rPr>
        <w:t>外伤入院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填写《中山市医疗保险意外伤害就医情况表》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交通事故受伤的，提供交通</w:t>
      </w:r>
      <w:r>
        <w:rPr>
          <w:rFonts w:hint="eastAsia" w:ascii="宋体" w:hAnsi="宋体"/>
          <w:sz w:val="24"/>
          <w:szCs w:val="24"/>
          <w:highlight w:val="none"/>
        </w:rPr>
        <w:t>事故责任认定书（验原件收复印件）；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有法院判决的，提供法院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判决书（验原件收复印件）；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在工作场所、工作时间或外派出差等情况受伤的疑似工伤的情形，请先</w:t>
      </w:r>
      <w:r>
        <w:rPr>
          <w:rFonts w:hint="eastAsia" w:ascii="宋体" w:hAnsi="宋体"/>
          <w:sz w:val="24"/>
          <w:szCs w:val="24"/>
          <w:highlight w:val="none"/>
        </w:rPr>
        <w:t>到参保地所在人社分局咨询工伤认定流程。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（八）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  <w:lang w:val="en-US" w:eastAsia="zh-CN"/>
        </w:rPr>
        <w:t>使用电子发票报销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填写《使用电子发票（发票复印件）凭证报销医疗费用告知承诺书</w:t>
      </w: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原件</w:t>
      </w:r>
      <w:r>
        <w:rPr>
          <w:rFonts w:hint="eastAsia" w:ascii="宋体" w:hAnsi="宋体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sz w:val="24"/>
          <w:szCs w:val="24"/>
        </w:rPr>
        <w:t>复印件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受理成功后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  <w:lang w:val="en-US" w:eastAsia="zh-CN"/>
        </w:rPr>
        <w:t>需变更银行账户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的填写《变更银行账户申请表》（原件）及提供变更后的银行存折或借记卡</w:t>
      </w:r>
      <w:r>
        <w:rPr>
          <w:rFonts w:hint="eastAsia" w:ascii="宋体" w:hAnsi="宋体"/>
          <w:sz w:val="24"/>
          <w:szCs w:val="24"/>
          <w:highlight w:val="none"/>
        </w:rPr>
        <w:t>（验原件收复印件）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《中山市医疗保险医疗费用零星报销申请表》请用黑色钢笔或签字笔填写资料。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val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zh-CN"/>
        </w:rPr>
        <w:t>自主选择的特殊医疗服务、超规定范围或超规定标准的诊疗费用及服务设施费用不予支付。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在异地医保部门或新农合享受了报销待遇的，我市医保基金不再给予支付。</w:t>
      </w:r>
    </w:p>
    <w:sectPr>
      <w:pgSz w:w="11906" w:h="16838"/>
      <w:pgMar w:top="1040" w:right="1486" w:bottom="67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zYxYjRhMTM0Y2JjMmRiNjNmM2M4Mzg4MmNiYzgifQ=="/>
  </w:docVars>
  <w:rsids>
    <w:rsidRoot w:val="00172A27"/>
    <w:rsid w:val="007B7075"/>
    <w:rsid w:val="007C587A"/>
    <w:rsid w:val="00881A26"/>
    <w:rsid w:val="008B0E70"/>
    <w:rsid w:val="00985B3F"/>
    <w:rsid w:val="00A3659D"/>
    <w:rsid w:val="00A42874"/>
    <w:rsid w:val="00B333BE"/>
    <w:rsid w:val="04AD70B4"/>
    <w:rsid w:val="05EB048D"/>
    <w:rsid w:val="064036C7"/>
    <w:rsid w:val="09FC58F1"/>
    <w:rsid w:val="0A8B4CCF"/>
    <w:rsid w:val="0B9048A3"/>
    <w:rsid w:val="1045138E"/>
    <w:rsid w:val="114917E9"/>
    <w:rsid w:val="11AA2B98"/>
    <w:rsid w:val="11B90A25"/>
    <w:rsid w:val="11C90A23"/>
    <w:rsid w:val="12256289"/>
    <w:rsid w:val="12556BC2"/>
    <w:rsid w:val="12AA6EF8"/>
    <w:rsid w:val="14876833"/>
    <w:rsid w:val="187745BB"/>
    <w:rsid w:val="18BA28EF"/>
    <w:rsid w:val="18FD1C4C"/>
    <w:rsid w:val="199072D5"/>
    <w:rsid w:val="1AF407AE"/>
    <w:rsid w:val="1CCB5BE0"/>
    <w:rsid w:val="1D043EFB"/>
    <w:rsid w:val="1D4A59E5"/>
    <w:rsid w:val="1E0D043A"/>
    <w:rsid w:val="1F637C81"/>
    <w:rsid w:val="20BF6685"/>
    <w:rsid w:val="2103578F"/>
    <w:rsid w:val="21054D0B"/>
    <w:rsid w:val="228F35CE"/>
    <w:rsid w:val="246A21B9"/>
    <w:rsid w:val="2470092F"/>
    <w:rsid w:val="25103947"/>
    <w:rsid w:val="25521614"/>
    <w:rsid w:val="260F6FF7"/>
    <w:rsid w:val="289F227F"/>
    <w:rsid w:val="29531215"/>
    <w:rsid w:val="2B063ED1"/>
    <w:rsid w:val="2D10191A"/>
    <w:rsid w:val="2E242ED2"/>
    <w:rsid w:val="2EB63F96"/>
    <w:rsid w:val="31343256"/>
    <w:rsid w:val="319F23F2"/>
    <w:rsid w:val="31A741F4"/>
    <w:rsid w:val="31FF02BE"/>
    <w:rsid w:val="34A6605B"/>
    <w:rsid w:val="35AF2757"/>
    <w:rsid w:val="35BB51DC"/>
    <w:rsid w:val="38402058"/>
    <w:rsid w:val="3B2D5F23"/>
    <w:rsid w:val="3C8E2620"/>
    <w:rsid w:val="3DAE2F16"/>
    <w:rsid w:val="3DCC2F39"/>
    <w:rsid w:val="3E0A0108"/>
    <w:rsid w:val="3E8A4D88"/>
    <w:rsid w:val="3F761C5C"/>
    <w:rsid w:val="422D1E31"/>
    <w:rsid w:val="4243382E"/>
    <w:rsid w:val="43887ADE"/>
    <w:rsid w:val="4553622B"/>
    <w:rsid w:val="46727D3D"/>
    <w:rsid w:val="490013F4"/>
    <w:rsid w:val="4997184B"/>
    <w:rsid w:val="49C139B8"/>
    <w:rsid w:val="4B8F5681"/>
    <w:rsid w:val="4CAB3EC2"/>
    <w:rsid w:val="4FB62790"/>
    <w:rsid w:val="514B0BA6"/>
    <w:rsid w:val="53F44751"/>
    <w:rsid w:val="54D800B8"/>
    <w:rsid w:val="5A540CA1"/>
    <w:rsid w:val="5AE210A2"/>
    <w:rsid w:val="5B3A7AB8"/>
    <w:rsid w:val="5CB60CC1"/>
    <w:rsid w:val="5D344820"/>
    <w:rsid w:val="5E994B22"/>
    <w:rsid w:val="5F4572F6"/>
    <w:rsid w:val="629D61A9"/>
    <w:rsid w:val="633E2D74"/>
    <w:rsid w:val="63905120"/>
    <w:rsid w:val="66995566"/>
    <w:rsid w:val="680D642D"/>
    <w:rsid w:val="69B6545D"/>
    <w:rsid w:val="69BE3419"/>
    <w:rsid w:val="6AF037F4"/>
    <w:rsid w:val="6B2D1DA1"/>
    <w:rsid w:val="6B641FD8"/>
    <w:rsid w:val="6EA107DC"/>
    <w:rsid w:val="6F225985"/>
    <w:rsid w:val="72A038B8"/>
    <w:rsid w:val="7311047D"/>
    <w:rsid w:val="74DC0E7C"/>
    <w:rsid w:val="75A924C3"/>
    <w:rsid w:val="7701172D"/>
    <w:rsid w:val="783C789E"/>
    <w:rsid w:val="78544662"/>
    <w:rsid w:val="7A031636"/>
    <w:rsid w:val="7A4E7AD1"/>
    <w:rsid w:val="7BDB6331"/>
    <w:rsid w:val="7D0B245B"/>
    <w:rsid w:val="7E537588"/>
    <w:rsid w:val="7F63298A"/>
    <w:rsid w:val="7FA15BB1"/>
    <w:rsid w:val="7FC0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Char Char Char Char Char Char1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1322</Words>
  <Characters>1331</Characters>
  <Lines>12</Lines>
  <Paragraphs>3</Paragraphs>
  <TotalTime>231</TotalTime>
  <ScaleCrop>false</ScaleCrop>
  <LinksUpToDate>false</LinksUpToDate>
  <CharactersWithSpaces>1518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2014-10-31T11:15:00Z</dcterms:created>
  <dc:creator>Administrator</dc:creator>
  <cp:lastModifiedBy>医疗保险科</cp:lastModifiedBy>
  <cp:lastPrinted>2020-07-20T02:06:00Z</cp:lastPrinted>
  <dcterms:modified xsi:type="dcterms:W3CDTF">2023-02-17T07:31:59Z</dcterms:modified>
  <dc:title>中山市医疗保险参保人医疗费用报销申请表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E5DD89F99BE949E1A07A46E546CA457C</vt:lpwstr>
  </property>
</Properties>
</file>