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10" w:lineRule="exact"/>
        <w:jc w:val="both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" w:eastAsia="zh-CN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2-1</w:t>
      </w:r>
    </w:p>
    <w:p>
      <w:pPr>
        <w:snapToGrid w:val="0"/>
        <w:spacing w:line="610" w:lineRule="exact"/>
        <w:jc w:val="center"/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</w:pPr>
    </w:p>
    <w:p>
      <w:pPr>
        <w:snapToGrid w:val="0"/>
        <w:spacing w:line="610" w:lineRule="exact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“兴辽英才计划”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优秀高技能人才</w:t>
      </w:r>
    </w:p>
    <w:p>
      <w:pPr>
        <w:snapToGrid w:val="0"/>
        <w:spacing w:line="610" w:lineRule="exact"/>
        <w:jc w:val="center"/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申报材料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清单及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要求</w:t>
      </w:r>
    </w:p>
    <w:p>
      <w:pPr>
        <w:spacing w:line="610" w:lineRule="exact"/>
        <w:ind w:firstLine="640" w:firstLineChars="200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</w:p>
    <w:p>
      <w:pPr>
        <w:spacing w:line="610" w:lineRule="exact"/>
        <w:ind w:firstLine="680" w:firstLineChars="200"/>
        <w:rPr>
          <w:rFonts w:hint="default" w:ascii="Times New Roman" w:hAnsi="Times New Roman" w:eastAsia="黑体" w:cs="Times New Roman"/>
          <w:kern w:val="0"/>
          <w:sz w:val="34"/>
          <w:szCs w:val="34"/>
        </w:rPr>
      </w:pPr>
      <w:r>
        <w:rPr>
          <w:rFonts w:hint="default" w:ascii="Times New Roman" w:hAnsi="Times New Roman" w:eastAsia="黑体" w:cs="Times New Roman"/>
          <w:kern w:val="0"/>
          <w:sz w:val="34"/>
          <w:szCs w:val="34"/>
        </w:rPr>
        <w:t>一、材料内容</w:t>
      </w:r>
      <w:bookmarkStart w:id="0" w:name="_GoBack"/>
      <w:bookmarkEnd w:id="0"/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</w:rPr>
        <w:t>（一）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各市人力资源和社会保障局推荐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报告</w:t>
      </w:r>
      <w:r>
        <w:rPr>
          <w:rFonts w:ascii="Times New Roman" w:hAnsi="Times New Roman" w:eastAsia="仿宋_GB2312" w:cs="Times New Roman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（含推荐程序、推荐理由</w:t>
      </w:r>
      <w:r>
        <w:rPr>
          <w:rFonts w:hint="eastAsia" w:ascii="Times New Roman" w:hAnsi="Times New Roman" w:eastAsia="仿宋_GB2312" w:cs="Times New Roman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廉洁自律、学术作风</w:t>
      </w:r>
      <w:r>
        <w:rPr>
          <w:rFonts w:hint="eastAsia" w:ascii="Times New Roman" w:hAnsi="Times New Roman" w:eastAsia="仿宋_GB2312" w:cs="Times New Roman"/>
          <w:color w:val="000000" w:themeColor="text1"/>
          <w:sz w:val="34"/>
          <w:szCs w:val="3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公示无异议等方面情况）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（二）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各市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人力资源和社会保障局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填报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“兴辽英才计划”202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年优秀高技能人才推荐人选汇总表（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加盖公章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）。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（三）个人材料。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“兴辽英才计划”（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优秀高技能人才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）申报书。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事迹材料。主要内容：①申报人的主要事迹及为本企业（单位）、本行业和国家做出的突出贡献。②申报人取得的成绩在同行业领域中的重要影响和作用。③申报人在本职工作岗位上做出的贡献及所产生的经济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社会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效益（要用数字量化反映）。④申报人曾获得的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省级部门及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以上荣誉称号。要求在2000字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以内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证明材料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：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①申报人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身份证复印件，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职业资格证书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或职业技能等级证书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复印件（包含照片页、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技能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等级页、职业工种页）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、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个人“信用代征”或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个人无犯罪记录证明材料。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②申报人所获各种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荣誉、奖项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的复印件或旁证材料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，按照层级从高到低依次装订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③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发明专利情况，按照发明人排名从前到后依次装订。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汉仪书宋二S" w:hAnsi="汉仪书宋二S" w:eastAsia="汉仪书宋二S" w:cs="汉仪书宋二S"/>
          <w:kern w:val="0"/>
          <w:sz w:val="34"/>
          <w:szCs w:val="34"/>
          <w:lang w:eastAsia="zh-CN"/>
        </w:rPr>
        <w:t>④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技术革新成果及效益情况。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汉仪书宋二S" w:hAnsi="汉仪书宋二S" w:eastAsia="汉仪书宋二S" w:cs="汉仪书宋二S"/>
          <w:kern w:val="0"/>
          <w:sz w:val="34"/>
          <w:szCs w:val="34"/>
        </w:rPr>
        <w:t>⑤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论文著作情况，按照编（著）者排名从前到后依次装订。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汉仪书宋二S" w:hAnsi="汉仪书宋二S" w:eastAsia="汉仪书宋二S" w:cs="汉仪书宋二S"/>
          <w:kern w:val="0"/>
          <w:sz w:val="34"/>
          <w:szCs w:val="34"/>
          <w:lang w:eastAsia="zh-CN"/>
        </w:rPr>
        <w:t>⑥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带徒传技情况。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汉仪书宋二S" w:hAnsi="汉仪书宋二S" w:eastAsia="汉仪书宋二S" w:cs="汉仪书宋二S"/>
          <w:kern w:val="0"/>
          <w:sz w:val="34"/>
          <w:szCs w:val="34"/>
          <w:lang w:eastAsia="zh-CN"/>
        </w:rPr>
        <w:t>⑦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其他认为有必要说明的情况。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（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②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-</w:t>
      </w:r>
      <w:r>
        <w:rPr>
          <w:rFonts w:hint="eastAsia" w:ascii="汉仪书宋二S" w:hAnsi="汉仪书宋二S" w:eastAsia="汉仪书宋二S" w:cs="汉仪书宋二S"/>
          <w:kern w:val="0"/>
          <w:sz w:val="34"/>
          <w:szCs w:val="34"/>
          <w:lang w:eastAsia="zh-CN"/>
        </w:rPr>
        <w:t>⑦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按顺序，有则附、无则不凑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）</w:t>
      </w:r>
    </w:p>
    <w:p>
      <w:pPr>
        <w:spacing w:line="610" w:lineRule="exact"/>
        <w:ind w:firstLine="680" w:firstLineChars="200"/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lang w:eastAsia="zh-CN"/>
        </w:rPr>
        <w:t>以上（一）（二）两项，各市人力资源社会保障局统一出具原件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eastAsia="zh-CN"/>
        </w:rPr>
        <w:t>版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和汇总表</w:t>
      </w:r>
      <w:r>
        <w:rPr>
          <w:rFonts w:ascii="Times New Roman" w:hAnsi="Times New Roman" w:eastAsia="仿宋_GB2312" w:cs="Times New Roman"/>
          <w:sz w:val="34"/>
          <w:szCs w:val="34"/>
        </w:rPr>
        <w:t>Excel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不需纸质件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eastAsia="zh-CN"/>
        </w:rPr>
        <w:t>）；第（三）项每名申报人选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的个人材料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纸质件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eastAsia="zh-CN"/>
        </w:rPr>
        <w:t>一式一份须按照上述顺序装订。同时将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PDF扫描版（须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eastAsia="zh-CN"/>
        </w:rPr>
        <w:t>与纸质件一致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）、申报书和事迹材料</w:t>
      </w:r>
      <w:r>
        <w:rPr>
          <w:rFonts w:ascii="Times New Roman" w:hAnsi="Times New Roman" w:eastAsia="仿宋_GB2312" w:cs="Times New Roman"/>
          <w:sz w:val="34"/>
          <w:szCs w:val="34"/>
        </w:rPr>
        <w:t>Word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版通过指定邮箱一并报送。</w:t>
      </w:r>
    </w:p>
    <w:p>
      <w:pPr>
        <w:spacing w:line="610" w:lineRule="exact"/>
        <w:ind w:firstLine="680" w:firstLineChars="200"/>
        <w:rPr>
          <w:rFonts w:hint="default" w:ascii="仿宋_GB2312" w:hAnsi="仿宋_GB2312" w:eastAsia="仿宋_GB2312" w:cs="仿宋_GB2312"/>
          <w:kern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各市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人力资源社会保障局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将上述材料分类汇总统一报送至lnrst23469@163.com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黑体" w:cs="Times New Roman"/>
          <w:kern w:val="0"/>
          <w:sz w:val="34"/>
          <w:szCs w:val="34"/>
        </w:rPr>
      </w:pPr>
      <w:r>
        <w:rPr>
          <w:rFonts w:hint="default" w:ascii="Times New Roman" w:hAnsi="Times New Roman" w:eastAsia="黑体" w:cs="Times New Roman"/>
          <w:kern w:val="0"/>
          <w:sz w:val="34"/>
          <w:szCs w:val="34"/>
        </w:rPr>
        <w:t>二、其他要求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（一）本着勤俭节约原则，申报材料采用黑白打印（复印）确保内容清晰；装订简洁</w:t>
      </w: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避免过度装帧和修饰；统一采用推荐单位档案袋分装（一人一袋）。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</w:rPr>
        <w:t>（二）所有申报材料属于涉密范围的，须按照保密规定，经相关保密部门审核把关，进行脱密处理后再行申报。</w:t>
      </w:r>
    </w:p>
    <w:p>
      <w:pPr>
        <w:spacing w:line="610" w:lineRule="exact"/>
        <w:ind w:firstLine="680" w:firstLineChars="200"/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4"/>
          <w:szCs w:val="34"/>
          <w:lang w:val="en-US" w:eastAsia="zh-CN"/>
        </w:rPr>
        <w:t>（三）不得申报情形：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  <w:lang w:val="en-US" w:eastAsia="zh-CN"/>
        </w:rPr>
        <w:t>1.已入选“兴辽英才计划”优秀高技能人才者，合同期未满3年不得再次申报；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  <w:lang w:val="en-US" w:eastAsia="zh-CN"/>
        </w:rPr>
        <w:t>2.历年已获得辽宁工匠、辽宁省功勋高技能人才者不得申报；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  <w:lang w:val="en-US" w:eastAsia="zh-CN"/>
        </w:rPr>
        <w:t>3.历年已获得辽宁省有杰出贡献高技能人才、辽宁省有突出贡献高技能人才者不得申报辽宁突出贡献高技能人才、辽宁技术能手；</w:t>
      </w:r>
    </w:p>
    <w:p>
      <w:pPr>
        <w:spacing w:line="610" w:lineRule="exact"/>
        <w:ind w:firstLine="680" w:firstLineChars="200"/>
        <w:rPr>
          <w:rFonts w:hint="default" w:ascii="Times New Roman" w:hAnsi="Times New Roman" w:eastAsia="仿宋_GB2312" w:cs="Times New Roman"/>
          <w:kern w:val="0"/>
          <w:sz w:val="34"/>
          <w:szCs w:val="34"/>
        </w:rPr>
      </w:pPr>
      <w:r>
        <w:rPr>
          <w:rFonts w:hint="default" w:ascii="Times New Roman" w:hAnsi="Times New Roman" w:eastAsia="仿宋_GB2312" w:cs="Times New Roman"/>
          <w:kern w:val="0"/>
          <w:sz w:val="34"/>
          <w:szCs w:val="34"/>
          <w:lang w:val="en-US" w:eastAsia="zh-CN"/>
        </w:rPr>
        <w:t>4.历年已获得省级技术能手者（含技能竞赛）不得申报辽宁技术能手。</w:t>
      </w:r>
    </w:p>
    <w:p>
      <w:pPr>
        <w:rPr>
          <w:rFonts w:hint="default" w:ascii="Times New Roman" w:hAnsi="Times New Roman" w:cs="Times New Roman"/>
          <w:sz w:val="34"/>
          <w:szCs w:val="3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书宋二S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A72C0"/>
    <w:rsid w:val="351F2782"/>
    <w:rsid w:val="3EAB0813"/>
    <w:rsid w:val="3F7B880D"/>
    <w:rsid w:val="3FFE4E10"/>
    <w:rsid w:val="47FF8D17"/>
    <w:rsid w:val="4B1F65A6"/>
    <w:rsid w:val="4ED02D5C"/>
    <w:rsid w:val="56DD2A1F"/>
    <w:rsid w:val="5B9E8038"/>
    <w:rsid w:val="5F5A24EB"/>
    <w:rsid w:val="69BB3398"/>
    <w:rsid w:val="6FE7D59C"/>
    <w:rsid w:val="6FFEB6D3"/>
    <w:rsid w:val="7B4F04A4"/>
    <w:rsid w:val="7D7F49D4"/>
    <w:rsid w:val="A96D8E9C"/>
    <w:rsid w:val="CFF5BA7A"/>
    <w:rsid w:val="F1F13A96"/>
    <w:rsid w:val="F1FF46D1"/>
    <w:rsid w:val="F73F004F"/>
    <w:rsid w:val="FF6B16C6"/>
    <w:rsid w:val="FFFABC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779</Words>
  <Characters>817</Characters>
  <Lines>0</Lines>
  <Paragraphs>0</Paragraphs>
  <TotalTime>5</TotalTime>
  <ScaleCrop>false</ScaleCrop>
  <LinksUpToDate>false</LinksUpToDate>
  <CharactersWithSpaces>817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Administrator</dc:creator>
  <cp:lastModifiedBy>user</cp:lastModifiedBy>
  <dcterms:modified xsi:type="dcterms:W3CDTF">2025-10-10T09:49:13Z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KSOTemplateDocerSaveRecord">
    <vt:lpwstr>eyJoZGlkIjoiMzNlYzczMDcyN2QxZDZlNmU1Yjc2YjVkYzAwMjBkNTciLCJ1c2VySWQiOiI1NTY3ODgyNzgifQ==</vt:lpwstr>
  </property>
  <property fmtid="{D5CDD505-2E9C-101B-9397-08002B2CF9AE}" pid="4" name="ICV">
    <vt:lpwstr>A6C6AE28DADD4E73B9E4BA7526F28466_13</vt:lpwstr>
  </property>
</Properties>
</file>